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3"/>
      <w:bookmarkStart w:id="1" w:name="OLE_LINK4"/>
      <w:bookmarkStart w:id="2" w:name="OLE_LINK1"/>
      <w:bookmarkStart w:id="3" w:name="OLE_LINK2"/>
      <w:r w:rsidRPr="0015737C">
        <w:rPr>
          <w:b/>
          <w:sz w:val="20"/>
          <w:szCs w:val="20"/>
        </w:rPr>
        <w:t xml:space="preserve">Some Questions of Harmonic Analysis in </w:t>
      </w:r>
      <w:proofErr w:type="gramStart"/>
      <w:r w:rsidRPr="0015737C">
        <w:rPr>
          <w:b/>
          <w:sz w:val="20"/>
          <w:szCs w:val="20"/>
        </w:rPr>
        <w:t>Weighted  Morrey</w:t>
      </w:r>
      <w:proofErr w:type="gramEnd"/>
      <w:r w:rsidRPr="0015737C">
        <w:rPr>
          <w:b/>
          <w:sz w:val="20"/>
          <w:szCs w:val="20"/>
        </w:rPr>
        <w:t xml:space="preserve"> Type Spaces</w:t>
      </w:r>
      <w:r>
        <w:rPr>
          <w:rFonts w:eastAsia="PMingLiU"/>
          <w:bCs/>
          <w:i/>
          <w:sz w:val="18"/>
          <w:szCs w:val="18"/>
        </w:rPr>
        <w:t xml:space="preserve"> </w:t>
      </w:r>
    </w:p>
    <w:p w14:paraId="2E4D3523" w14:textId="58F3AF10" w:rsidR="00C00A76" w:rsidRPr="0015737C"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C00A76" w:rsidRPr="0015737C">
        <w:rPr>
          <w:rFonts w:eastAsia="PMingLiU"/>
          <w:bCs/>
          <w:sz w:val="20"/>
          <w:szCs w:val="18"/>
        </w:rPr>
        <w:t xml:space="preserve"> </w:t>
      </w:r>
      <w:r w:rsidRPr="0015737C">
        <w:rPr>
          <w:rFonts w:eastAsia="PMingLiU"/>
          <w:bCs/>
          <w:sz w:val="20"/>
          <w:szCs w:val="18"/>
        </w:rPr>
        <w:t xml:space="preserve">and </w:t>
      </w:r>
      <w:proofErr w:type="spellStart"/>
      <w:r>
        <w:rPr>
          <w:rFonts w:eastAsia="PMingLiU"/>
          <w:bCs/>
          <w:sz w:val="20"/>
          <w:szCs w:val="18"/>
        </w:rPr>
        <w:t>Fatih</w:t>
      </w:r>
      <w:proofErr w:type="spellEnd"/>
      <w:r>
        <w:rPr>
          <w:rFonts w:eastAsia="PMingLiU"/>
          <w:bCs/>
          <w:sz w:val="20"/>
          <w:szCs w:val="18"/>
        </w:rPr>
        <w:t xml:space="preserve"> Sirin</w:t>
      </w:r>
      <w:r>
        <w:rPr>
          <w:rFonts w:eastAsia="PMingLiU"/>
          <w:bCs/>
          <w:sz w:val="20"/>
          <w:szCs w:val="18"/>
          <w:vertAlign w:val="superscript"/>
        </w:rPr>
        <w:t>2</w:t>
      </w:r>
    </w:p>
    <w:p w14:paraId="62FC3D4E" w14:textId="29DD87E8"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proofErr w:type="spellStart"/>
      <w:r>
        <w:rPr>
          <w:rFonts w:eastAsia="PMingLiU"/>
          <w:bCs/>
          <w:i/>
          <w:sz w:val="18"/>
          <w:szCs w:val="18"/>
        </w:rPr>
        <w:t>Yildiz</w:t>
      </w:r>
      <w:proofErr w:type="spellEnd"/>
      <w:r>
        <w:rPr>
          <w:rFonts w:eastAsia="PMingLiU"/>
          <w:bCs/>
          <w:i/>
          <w:sz w:val="18"/>
          <w:szCs w:val="18"/>
        </w:rPr>
        <w:t xml:space="preserve">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0"/>
    <w:bookmarkEnd w:id="1"/>
    <w:p w14:paraId="0D54C297" w14:textId="2D9731F8" w:rsidR="00C00A76" w:rsidRPr="007670C8"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fldChar w:fldCharType="separate"/>
      </w:r>
      <w:r w:rsidRPr="007670C8">
        <w:rPr>
          <w:rStyle w:val="Kpr"/>
          <w:rFonts w:eastAsia="PMingLiU"/>
          <w:bCs/>
          <w:sz w:val="18"/>
          <w:szCs w:val="18"/>
        </w:rPr>
        <w:t>yzeren@yildiz.edu.tr</w:t>
      </w:r>
      <w:r w:rsidRPr="007670C8">
        <w:rPr>
          <w:rFonts w:eastAsia="PMingLiU"/>
          <w:bCs/>
          <w:sz w:val="18"/>
          <w:szCs w:val="18"/>
        </w:rPr>
        <w:fldChar w:fldCharType="end"/>
      </w:r>
    </w:p>
    <w:p w14:paraId="29B78168" w14:textId="44F7B1D5" w:rsidR="0015737C" w:rsidRDefault="007670C8" w:rsidP="00D62020">
      <w:pPr>
        <w:autoSpaceDE w:val="0"/>
        <w:autoSpaceDN w:val="0"/>
        <w:adjustRightInd w:val="0"/>
        <w:jc w:val="center"/>
        <w:rPr>
          <w:rFonts w:eastAsia="PMingLiU"/>
          <w:bCs/>
          <w:i/>
          <w:sz w:val="18"/>
          <w:szCs w:val="18"/>
        </w:rPr>
      </w:pPr>
      <w:r>
        <w:rPr>
          <w:rFonts w:eastAsia="PMingLiU"/>
          <w:bCs/>
          <w:i/>
          <w:sz w:val="18"/>
          <w:szCs w:val="18"/>
          <w:vertAlign w:val="superscript"/>
        </w:rPr>
        <w:t>2</w:t>
      </w:r>
      <w:r>
        <w:rPr>
          <w:rFonts w:eastAsia="PMingLiU"/>
          <w:bCs/>
          <w:i/>
          <w:sz w:val="18"/>
          <w:szCs w:val="18"/>
        </w:rPr>
        <w:t>Istanbul Aydin University</w:t>
      </w:r>
    </w:p>
    <w:p w14:paraId="6D6E0687" w14:textId="48425549" w:rsidR="007670C8" w:rsidRPr="007670C8" w:rsidRDefault="00CF50B2" w:rsidP="00D62020">
      <w:pPr>
        <w:autoSpaceDE w:val="0"/>
        <w:autoSpaceDN w:val="0"/>
        <w:adjustRightInd w:val="0"/>
        <w:jc w:val="center"/>
        <w:rPr>
          <w:rFonts w:eastAsia="PMingLiU"/>
          <w:bCs/>
          <w:sz w:val="18"/>
          <w:szCs w:val="18"/>
        </w:rPr>
      </w:pPr>
      <w:hyperlink r:id="rId8" w:history="1">
        <w:r w:rsidR="007670C8" w:rsidRPr="007670C8">
          <w:rPr>
            <w:rStyle w:val="Kpr"/>
            <w:rFonts w:eastAsia="PMingLiU"/>
            <w:bCs/>
            <w:sz w:val="18"/>
            <w:szCs w:val="18"/>
          </w:rPr>
          <w:t>fatihsirin@aydin.edu.tr</w:t>
        </w:r>
      </w:hyperlink>
      <w:bookmarkStart w:id="4" w:name="_GoBack"/>
      <w:bookmarkEnd w:id="4"/>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2"/>
      <w:bookmarkEnd w:id="3"/>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 xml:space="preserve">Morrey-type classes, harmonic </w:t>
      </w:r>
      <w:proofErr w:type="spellStart"/>
      <w:r w:rsidR="007670C8">
        <w:rPr>
          <w:b w:val="0"/>
          <w:position w:val="-10"/>
          <w:sz w:val="20"/>
          <w:szCs w:val="20"/>
        </w:rPr>
        <w:t>functions</w:t>
      </w:r>
      <w:r w:rsidR="002029FD">
        <w:rPr>
          <w:b w:val="0"/>
          <w:position w:val="-10"/>
          <w:sz w:val="20"/>
          <w:szCs w:val="20"/>
        </w:rPr>
        <w:t>Statistical</w:t>
      </w:r>
      <w:proofErr w:type="spellEnd"/>
      <w:r w:rsidR="002029FD">
        <w:rPr>
          <w:b w:val="0"/>
          <w:position w:val="-10"/>
          <w:sz w:val="20"/>
          <w:szCs w:val="20"/>
        </w:rPr>
        <w:t xml:space="preserve">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proofErr w:type="spellStart"/>
      <w:r w:rsidRPr="00EC527F">
        <w:rPr>
          <w:b w:val="0"/>
          <w:position w:val="-10"/>
          <w:sz w:val="20"/>
          <w:szCs w:val="20"/>
        </w:rPr>
        <w:t>C</w:t>
      </w:r>
      <w:r w:rsidR="002029FD">
        <w:rPr>
          <w:b w:val="0"/>
          <w:position w:val="-10"/>
          <w:sz w:val="20"/>
          <w:szCs w:val="20"/>
        </w:rPr>
        <w:t>intuitionistic</w:t>
      </w:r>
      <w:proofErr w:type="spellEnd"/>
      <w:r w:rsidR="002029FD">
        <w:rPr>
          <w:b w:val="0"/>
          <w:position w:val="-10"/>
          <w:sz w:val="20"/>
          <w:szCs w:val="20"/>
        </w:rPr>
        <w:t xml:space="preserve">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V. </w:t>
      </w:r>
      <w:proofErr w:type="spellStart"/>
      <w:r w:rsidRPr="007670C8">
        <w:rPr>
          <w:sz w:val="18"/>
          <w:szCs w:val="20"/>
        </w:rPr>
        <w:t>Kokilashvili</w:t>
      </w:r>
      <w:proofErr w:type="spellEnd"/>
      <w:r w:rsidRPr="007670C8">
        <w:rPr>
          <w:sz w:val="18"/>
          <w:szCs w:val="20"/>
        </w:rPr>
        <w:t xml:space="preserve"> and A. </w:t>
      </w:r>
      <w:proofErr w:type="spellStart"/>
      <w:r w:rsidRPr="007670C8">
        <w:rPr>
          <w:sz w:val="18"/>
          <w:szCs w:val="20"/>
        </w:rPr>
        <w:t>Meskhi</w:t>
      </w:r>
      <w:proofErr w:type="spellEnd"/>
      <w:r w:rsidRPr="007670C8">
        <w:rPr>
          <w:sz w:val="18"/>
          <w:szCs w:val="20"/>
        </w:rPr>
        <w:t>,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N. </w:t>
      </w:r>
      <w:proofErr w:type="spellStart"/>
      <w:r w:rsidRPr="007670C8">
        <w:rPr>
          <w:sz w:val="18"/>
          <w:szCs w:val="20"/>
        </w:rPr>
        <w:t>Samko</w:t>
      </w:r>
      <w:proofErr w:type="spellEnd"/>
      <w:r w:rsidRPr="007670C8">
        <w:rPr>
          <w:sz w:val="18"/>
          <w:szCs w:val="20"/>
        </w:rPr>
        <w:t>,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Bilalov</w:t>
      </w:r>
      <w:proofErr w:type="spellEnd"/>
      <w:r w:rsidRPr="007670C8">
        <w:rPr>
          <w:sz w:val="18"/>
          <w:szCs w:val="20"/>
          <w:lang w:val="en-GB"/>
        </w:rPr>
        <w:t xml:space="preserve"> B.T., </w:t>
      </w:r>
      <w:proofErr w:type="spellStart"/>
      <w:r w:rsidRPr="007670C8">
        <w:rPr>
          <w:sz w:val="18"/>
          <w:szCs w:val="20"/>
          <w:lang w:val="en-GB"/>
        </w:rPr>
        <w:t>Quliyeva</w:t>
      </w:r>
      <w:proofErr w:type="spellEnd"/>
      <w:r w:rsidRPr="007670C8">
        <w:rPr>
          <w:sz w:val="18"/>
          <w:szCs w:val="20"/>
          <w:lang w:val="en-GB"/>
        </w:rPr>
        <w:t xml:space="preserve"> A.A. On basicity of exponential systems in Morrey-type spaces. International Journal of Mathematics. Vol. 25, No. 6 (2014) 1450054 (10 pages).</w:t>
      </w:r>
    </w:p>
    <w:p w14:paraId="38E8082E" w14:textId="5A812E0C" w:rsidR="007670C8" w:rsidRP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Guliyev</w:t>
      </w:r>
      <w:proofErr w:type="spellEnd"/>
      <w:r w:rsidRPr="007670C8">
        <w:rPr>
          <w:sz w:val="18"/>
          <w:szCs w:val="20"/>
          <w:lang w:val="en-GB"/>
        </w:rPr>
        <w:t xml:space="preserve">, V. S., </w:t>
      </w:r>
      <w:proofErr w:type="spellStart"/>
      <w:r w:rsidRPr="007670C8">
        <w:rPr>
          <w:sz w:val="18"/>
          <w:szCs w:val="20"/>
          <w:lang w:val="en-GB"/>
        </w:rPr>
        <w:t>Hasanov</w:t>
      </w:r>
      <w:proofErr w:type="spellEnd"/>
      <w:r w:rsidRPr="007670C8">
        <w:rPr>
          <w:sz w:val="18"/>
          <w:szCs w:val="20"/>
          <w:lang w:val="en-GB"/>
        </w:rPr>
        <w:t xml:space="preserve">, J. J., &amp; Zeren, Y. (2011). Necessary </w:t>
      </w:r>
      <w:proofErr w:type="gramStart"/>
      <w:r w:rsidRPr="007670C8">
        <w:rPr>
          <w:sz w:val="18"/>
          <w:szCs w:val="20"/>
          <w:lang w:val="en-GB"/>
        </w:rPr>
        <w:t>And</w:t>
      </w:r>
      <w:proofErr w:type="gramEnd"/>
      <w:r w:rsidRPr="007670C8">
        <w:rPr>
          <w:sz w:val="18"/>
          <w:szCs w:val="20"/>
          <w:lang w:val="en-GB"/>
        </w:rPr>
        <w:t xml:space="preserve"> Sufficient Conditions for The Boundedness of The </w:t>
      </w:r>
      <w:proofErr w:type="spellStart"/>
      <w:r w:rsidRPr="007670C8">
        <w:rPr>
          <w:sz w:val="18"/>
          <w:szCs w:val="20"/>
          <w:lang w:val="en-GB"/>
        </w:rPr>
        <w:t>Riesz</w:t>
      </w:r>
      <w:proofErr w:type="spellEnd"/>
      <w:r w:rsidRPr="007670C8">
        <w:rPr>
          <w:sz w:val="18"/>
          <w:szCs w:val="20"/>
          <w:lang w:val="en-GB"/>
        </w:rPr>
        <w:t xml:space="preserve">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9"/>
      <w:footerReference w:type="default" r:id="rId10"/>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4FEC" w14:textId="77777777" w:rsidR="00CF50B2" w:rsidRDefault="00CF50B2" w:rsidP="0015081A">
      <w:r>
        <w:separator/>
      </w:r>
    </w:p>
  </w:endnote>
  <w:endnote w:type="continuationSeparator" w:id="0">
    <w:p w14:paraId="610ABC09" w14:textId="77777777" w:rsidR="00CF50B2" w:rsidRDefault="00CF50B2"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A42" w14:textId="01626239" w:rsidR="00074B00" w:rsidRPr="007F5DB4" w:rsidRDefault="00074B00">
    <w:pPr>
      <w:pStyle w:val="AltBilgi"/>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416BEE" w:rsidRPr="00416BEE">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85CF" w14:textId="77777777" w:rsidR="00CF50B2" w:rsidRDefault="00CF50B2" w:rsidP="0015081A">
      <w:r>
        <w:separator/>
      </w:r>
    </w:p>
  </w:footnote>
  <w:footnote w:type="continuationSeparator" w:id="0">
    <w:p w14:paraId="0F98861C" w14:textId="77777777" w:rsidR="00CF50B2" w:rsidRDefault="00CF50B2"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5EEDC2D0" w:rsidR="000C0196" w:rsidRPr="00EF13D7" w:rsidRDefault="000C0196" w:rsidP="000C0196">
          <w:pPr>
            <w:jc w:val="center"/>
            <w:rPr>
              <w:b/>
              <w:sz w:val="16"/>
              <w:szCs w:val="20"/>
            </w:rPr>
          </w:pPr>
          <w:r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Pr>
              <w:b/>
              <w:sz w:val="16"/>
              <w:szCs w:val="20"/>
            </w:rPr>
            <w:t>2018</w:t>
          </w:r>
          <w:r w:rsidRPr="00EF13D7">
            <w:rPr>
              <w:b/>
              <w:sz w:val="16"/>
              <w:szCs w:val="20"/>
            </w:rPr>
            <w:t>)</w:t>
          </w:r>
        </w:p>
        <w:p w14:paraId="7C20F0E0" w14:textId="77777777" w:rsidR="000C0196" w:rsidRPr="00EF13D7" w:rsidRDefault="000C0196" w:rsidP="000C0196">
          <w:pPr>
            <w:jc w:val="center"/>
            <w:rPr>
              <w:sz w:val="16"/>
              <w:szCs w:val="20"/>
            </w:rPr>
          </w:pPr>
        </w:p>
        <w:p w14:paraId="540227DD" w14:textId="17136433" w:rsidR="000C0196" w:rsidRPr="00D9738F" w:rsidRDefault="00CD5D27" w:rsidP="000C0196">
          <w:pPr>
            <w:jc w:val="center"/>
            <w:rPr>
              <w:i/>
              <w:sz w:val="13"/>
              <w:szCs w:val="14"/>
            </w:rPr>
          </w:pPr>
          <w:r w:rsidRPr="00D9738F">
            <w:rPr>
              <w:i/>
              <w:sz w:val="13"/>
              <w:szCs w:val="14"/>
            </w:rPr>
            <w:t>MAY 11-13</w:t>
          </w:r>
          <w:r w:rsidR="000C0196" w:rsidRPr="00D9738F">
            <w:rPr>
              <w:i/>
              <w:sz w:val="13"/>
              <w:szCs w:val="14"/>
            </w:rPr>
            <w:t xml:space="preserve"> 2018, </w:t>
          </w:r>
          <w:proofErr w:type="spellStart"/>
          <w:r w:rsidRPr="00D9738F">
            <w:rPr>
              <w:i/>
              <w:sz w:val="13"/>
              <w:szCs w:val="14"/>
            </w:rPr>
            <w:t>Yildiz</w:t>
          </w:r>
          <w:proofErr w:type="spellEnd"/>
          <w:r w:rsidR="000C0196" w:rsidRPr="00D9738F">
            <w:rPr>
              <w:i/>
              <w:sz w:val="13"/>
              <w:szCs w:val="14"/>
            </w:rPr>
            <w:t xml:space="preserve"> Technical </w:t>
          </w:r>
          <w:proofErr w:type="spellStart"/>
          <w:proofErr w:type="gramStart"/>
          <w:r w:rsidR="000C0196" w:rsidRPr="00D9738F">
            <w:rPr>
              <w:i/>
              <w:sz w:val="13"/>
              <w:szCs w:val="14"/>
            </w:rPr>
            <w:t>University</w:t>
          </w:r>
          <w:r w:rsidR="00BC116A" w:rsidRPr="00D9738F">
            <w:rPr>
              <w:i/>
              <w:sz w:val="13"/>
              <w:szCs w:val="14"/>
            </w:rPr>
            <w:t>,</w:t>
          </w:r>
          <w:r w:rsidRPr="00D9738F">
            <w:rPr>
              <w:i/>
              <w:sz w:val="13"/>
              <w:szCs w:val="14"/>
            </w:rPr>
            <w:t>Turkey</w:t>
          </w:r>
          <w:proofErr w:type="spellEnd"/>
          <w:proofErr w:type="gramEnd"/>
        </w:p>
        <w:p w14:paraId="255CD77F" w14:textId="02F5C3E0" w:rsidR="000C0196" w:rsidRPr="000C0196" w:rsidRDefault="00CD5D27" w:rsidP="000C0196">
          <w:pPr>
            <w:jc w:val="center"/>
            <w:rPr>
              <w:sz w:val="13"/>
              <w:szCs w:val="14"/>
            </w:rPr>
          </w:pPr>
          <w:r w:rsidRPr="00D9738F">
            <w:rPr>
              <w:i/>
              <w:sz w:val="13"/>
              <w:szCs w:val="14"/>
            </w:rPr>
            <w:t>www.icomaa2018.com</w:t>
          </w:r>
        </w:p>
      </w:tc>
    </w:tr>
  </w:tbl>
  <w:p w14:paraId="6C819A64" w14:textId="2225857E" w:rsidR="00074B00" w:rsidRPr="00611F4D" w:rsidRDefault="00074B00" w:rsidP="000C0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5"/>
  </w:num>
  <w:num w:numId="17">
    <w:abstractNumId w:val="10"/>
  </w:num>
  <w:num w:numId="18">
    <w:abstractNumId w:val="21"/>
  </w:num>
  <w:num w:numId="19">
    <w:abstractNumId w:val="17"/>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Balk2">
    <w:name w:val="heading 2"/>
    <w:basedOn w:val="Normal"/>
    <w:next w:val="Normal"/>
    <w:link w:val="Balk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50442"/>
    <w:rPr>
      <w:rFonts w:ascii="Cambria" w:hAnsi="Cambria" w:cs="Times New Roman"/>
      <w:b/>
      <w:kern w:val="32"/>
      <w:sz w:val="32"/>
      <w:lang w:val="en-IN" w:eastAsia="en-IN"/>
    </w:rPr>
  </w:style>
  <w:style w:type="character" w:customStyle="1" w:styleId="Balk2Char">
    <w:name w:val="Başlık 2 Char"/>
    <w:link w:val="Balk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GvdeMetni">
    <w:name w:val="Body Text"/>
    <w:basedOn w:val="Normal"/>
    <w:link w:val="GvdeMetniChar"/>
    <w:uiPriority w:val="99"/>
    <w:rsid w:val="009B3D30"/>
    <w:pPr>
      <w:bidi/>
      <w:spacing w:after="120"/>
    </w:pPr>
    <w:rPr>
      <w:rFonts w:eastAsia="Calibri"/>
      <w:noProof/>
      <w:sz w:val="20"/>
      <w:szCs w:val="20"/>
      <w:lang w:eastAsia="ar-SA"/>
    </w:rPr>
  </w:style>
  <w:style w:type="character" w:customStyle="1" w:styleId="GvdeMetniChar">
    <w:name w:val="Gövde Metni Char"/>
    <w:link w:val="GvdeMetni"/>
    <w:uiPriority w:val="99"/>
    <w:locked/>
    <w:rsid w:val="009B3D30"/>
    <w:rPr>
      <w:rFonts w:ascii="Times New Roman" w:hAnsi="Times New Roman" w:cs="Times New Roman"/>
      <w:noProof/>
      <w:sz w:val="20"/>
      <w:lang w:val="en-US" w:eastAsia="ar-SA"/>
    </w:rPr>
  </w:style>
  <w:style w:type="character" w:styleId="Kpr">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DipnotBavurusu">
    <w:name w:val="footnote reference"/>
    <w:rsid w:val="0015081A"/>
    <w:rPr>
      <w:rFonts w:cs="Times New Roman"/>
      <w:position w:val="6"/>
      <w:sz w:val="12"/>
      <w:vertAlign w:val="baseline"/>
    </w:rPr>
  </w:style>
  <w:style w:type="paragraph" w:styleId="DipnotMetni">
    <w:name w:val="footnote text"/>
    <w:basedOn w:val="Normal"/>
    <w:link w:val="DipnotMetniChar"/>
    <w:rsid w:val="0015081A"/>
    <w:pPr>
      <w:tabs>
        <w:tab w:val="left" w:pos="170"/>
      </w:tabs>
      <w:ind w:left="170" w:hanging="170"/>
      <w:jc w:val="both"/>
    </w:pPr>
    <w:rPr>
      <w:rFonts w:ascii="Times" w:eastAsia="Calibri" w:hAnsi="Times"/>
      <w:sz w:val="20"/>
      <w:szCs w:val="20"/>
      <w:lang w:eastAsia="de-DE"/>
    </w:rPr>
  </w:style>
  <w:style w:type="character" w:customStyle="1" w:styleId="DipnotMetniChar">
    <w:name w:val="Dipnot Metni Char"/>
    <w:link w:val="DipnotMetni"/>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onMetni">
    <w:name w:val="Balloon Text"/>
    <w:basedOn w:val="Normal"/>
    <w:link w:val="BalonMetniChar"/>
    <w:uiPriority w:val="99"/>
    <w:semiHidden/>
    <w:rsid w:val="006F1F99"/>
    <w:rPr>
      <w:rFonts w:ascii="Tahoma" w:eastAsia="Calibri" w:hAnsi="Tahoma"/>
      <w:sz w:val="16"/>
      <w:szCs w:val="16"/>
      <w:lang w:eastAsia="tr-TR"/>
    </w:rPr>
  </w:style>
  <w:style w:type="character" w:customStyle="1" w:styleId="BalonMetniChar">
    <w:name w:val="Balon Metni Char"/>
    <w:link w:val="BalonMetni"/>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KonuBal">
    <w:name w:val="Title"/>
    <w:basedOn w:val="Normal"/>
    <w:link w:val="KonuBalChar"/>
    <w:uiPriority w:val="99"/>
    <w:qFormat/>
    <w:rsid w:val="00CD611B"/>
    <w:pPr>
      <w:jc w:val="center"/>
    </w:pPr>
    <w:rPr>
      <w:rFonts w:ascii="Tahoma" w:eastAsia="Calibri" w:hAnsi="Tahoma"/>
      <w:b/>
      <w:bCs/>
      <w:sz w:val="20"/>
      <w:szCs w:val="20"/>
      <w:lang w:val="ms-MY" w:eastAsia="tr-TR"/>
    </w:rPr>
  </w:style>
  <w:style w:type="character" w:customStyle="1" w:styleId="KonuBalChar">
    <w:name w:val="Konu Başlığı Char"/>
    <w:link w:val="KonuBal"/>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DzMetin">
    <w:name w:val="Plain Text"/>
    <w:basedOn w:val="Normal"/>
    <w:link w:val="DzMetinChar"/>
    <w:rsid w:val="008961E2"/>
    <w:pPr>
      <w:jc w:val="both"/>
    </w:pPr>
    <w:rPr>
      <w:rFonts w:ascii="Arial" w:eastAsia="MS Mincho" w:hAnsi="Arial"/>
      <w:sz w:val="20"/>
      <w:szCs w:val="20"/>
      <w:lang w:val="en-GB" w:eastAsia="tr-TR"/>
    </w:rPr>
  </w:style>
  <w:style w:type="character" w:customStyle="1" w:styleId="DzMetinChar">
    <w:name w:val="Düz Metin Char"/>
    <w:link w:val="DzMetin"/>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eParagraf">
    <w:name w:val="List Paragraph"/>
    <w:basedOn w:val="Normal"/>
    <w:uiPriority w:val="34"/>
    <w:qFormat/>
    <w:rsid w:val="004E3D9A"/>
    <w:pPr>
      <w:ind w:left="720"/>
      <w:contextualSpacing/>
    </w:pPr>
    <w:rPr>
      <w:rFonts w:eastAsia="Calibri"/>
    </w:rPr>
  </w:style>
  <w:style w:type="paragraph" w:styleId="HTMLncedenBiimlendirilmi">
    <w:name w:val="HTML Preformatted"/>
    <w:basedOn w:val="Normal"/>
    <w:link w:val="HTMLncedenBiimlendirilmiChar"/>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ncedenBiimlendirilmiChar">
    <w:name w:val="HTML Önceden Biçimlendirilmiş Char"/>
    <w:link w:val="HTMLncedenBiimlendirilmi"/>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Vurgu">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AralkYok">
    <w:name w:val="No Spacing"/>
    <w:uiPriority w:val="99"/>
    <w:qFormat/>
    <w:rsid w:val="005354EA"/>
    <w:rPr>
      <w:rFonts w:ascii="Times New Roman" w:hAnsi="Times New Roman"/>
      <w:sz w:val="24"/>
      <w:szCs w:val="24"/>
      <w:lang w:val="en-US" w:eastAsia="en-US"/>
    </w:rPr>
  </w:style>
  <w:style w:type="paragraph" w:styleId="stBilgi">
    <w:name w:val="header"/>
    <w:basedOn w:val="Normal"/>
    <w:link w:val="stBilgiChar"/>
    <w:uiPriority w:val="99"/>
    <w:rsid w:val="00FD111A"/>
    <w:pPr>
      <w:tabs>
        <w:tab w:val="center" w:pos="4153"/>
        <w:tab w:val="right" w:pos="8306"/>
      </w:tabs>
    </w:pPr>
    <w:rPr>
      <w:rFonts w:ascii="Calibri" w:hAnsi="Calibri"/>
      <w:szCs w:val="20"/>
      <w:lang w:val="tr-TR" w:eastAsia="tr-TR"/>
    </w:rPr>
  </w:style>
  <w:style w:type="character" w:customStyle="1" w:styleId="stBilgiChar">
    <w:name w:val="Üst Bilgi Char"/>
    <w:link w:val="stBilgi"/>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GvdeMetni2">
    <w:name w:val="Body Text 2"/>
    <w:basedOn w:val="Normal"/>
    <w:link w:val="GvdeMetni2Char"/>
    <w:uiPriority w:val="99"/>
    <w:semiHidden/>
    <w:rsid w:val="00404492"/>
    <w:pPr>
      <w:spacing w:after="120" w:line="480" w:lineRule="auto"/>
    </w:pPr>
  </w:style>
  <w:style w:type="character" w:customStyle="1" w:styleId="GvdeMetni2Char">
    <w:name w:val="Gövde Metni 2 Char"/>
    <w:link w:val="GvdeMetni2"/>
    <w:uiPriority w:val="99"/>
    <w:semiHidden/>
    <w:locked/>
    <w:rsid w:val="00404492"/>
    <w:rPr>
      <w:rFonts w:ascii="Times New Roman" w:hAnsi="Times New Roman" w:cs="Times New Roman"/>
      <w:sz w:val="24"/>
      <w:lang w:val="en-US" w:eastAsia="en-US"/>
    </w:rPr>
  </w:style>
  <w:style w:type="character" w:styleId="Gl">
    <w:name w:val="Strong"/>
    <w:uiPriority w:val="99"/>
    <w:qFormat/>
    <w:locked/>
    <w:rsid w:val="00AA4A79"/>
    <w:rPr>
      <w:rFonts w:cs="Times New Roman"/>
      <w:b/>
    </w:rPr>
  </w:style>
  <w:style w:type="paragraph" w:styleId="Altyaz">
    <w:name w:val="Subtitle"/>
    <w:basedOn w:val="Normal"/>
    <w:next w:val="Normal"/>
    <w:link w:val="AltyazChar"/>
    <w:uiPriority w:val="99"/>
    <w:qFormat/>
    <w:locked/>
    <w:rsid w:val="00865806"/>
    <w:pPr>
      <w:spacing w:after="60"/>
      <w:jc w:val="center"/>
      <w:outlineLvl w:val="1"/>
    </w:pPr>
    <w:rPr>
      <w:rFonts w:ascii="Cambria" w:hAnsi="Cambria"/>
    </w:rPr>
  </w:style>
  <w:style w:type="character" w:customStyle="1" w:styleId="AltyazChar">
    <w:name w:val="Altyazı Char"/>
    <w:link w:val="Altyaz"/>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AltBilgi">
    <w:name w:val="footer"/>
    <w:basedOn w:val="Normal"/>
    <w:link w:val="AltBilgiChar"/>
    <w:uiPriority w:val="99"/>
    <w:rsid w:val="00677DEF"/>
    <w:pPr>
      <w:tabs>
        <w:tab w:val="center" w:pos="4536"/>
        <w:tab w:val="right" w:pos="9072"/>
      </w:tabs>
    </w:pPr>
  </w:style>
  <w:style w:type="character" w:customStyle="1" w:styleId="AltBilgiChar">
    <w:name w:val="Alt Bilgi Char"/>
    <w:link w:val="AltBilgi"/>
    <w:uiPriority w:val="99"/>
    <w:locked/>
    <w:rsid w:val="00677DEF"/>
    <w:rPr>
      <w:rFonts w:ascii="Times New Roman" w:hAnsi="Times New Roman" w:cs="Times New Roman"/>
      <w:sz w:val="24"/>
      <w:lang w:val="en-US" w:eastAsia="en-US"/>
    </w:rPr>
  </w:style>
  <w:style w:type="paragraph" w:styleId="Alnt">
    <w:name w:val="Quote"/>
    <w:basedOn w:val="Normal"/>
    <w:next w:val="Normal"/>
    <w:link w:val="AlntChar"/>
    <w:uiPriority w:val="99"/>
    <w:qFormat/>
    <w:rsid w:val="00BD0B15"/>
    <w:rPr>
      <w:i/>
      <w:iCs/>
      <w:color w:val="000000"/>
    </w:rPr>
  </w:style>
  <w:style w:type="character" w:customStyle="1" w:styleId="AlntChar">
    <w:name w:val="Alıntı Char"/>
    <w:link w:val="Alnt"/>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zlenenKpr">
    <w:name w:val="FollowedHyperlink"/>
    <w:basedOn w:val="VarsaylanParagrafYazTipi"/>
    <w:uiPriority w:val="99"/>
    <w:semiHidden/>
    <w:unhideWhenUsed/>
    <w:rsid w:val="00121930"/>
    <w:rPr>
      <w:color w:val="800080" w:themeColor="followedHyperlink"/>
      <w:u w:val="single"/>
    </w:rPr>
  </w:style>
  <w:style w:type="character" w:customStyle="1" w:styleId="apple-converted-space">
    <w:name w:val="apple-converted-space"/>
    <w:basedOn w:val="VarsaylanParagrafYazTipi"/>
    <w:rsid w:val="004A04E5"/>
  </w:style>
  <w:style w:type="table" w:styleId="TabloKlavuzu">
    <w:name w:val="Table Grid"/>
    <w:basedOn w:val="NormalTablo"/>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5737C"/>
    <w:rPr>
      <w:sz w:val="16"/>
      <w:szCs w:val="16"/>
    </w:rPr>
  </w:style>
  <w:style w:type="paragraph" w:styleId="AklamaMetni">
    <w:name w:val="annotation text"/>
    <w:basedOn w:val="Normal"/>
    <w:link w:val="AklamaMetniChar"/>
    <w:uiPriority w:val="99"/>
    <w:semiHidden/>
    <w:unhideWhenUsed/>
    <w:rsid w:val="0015737C"/>
    <w:rPr>
      <w:sz w:val="20"/>
      <w:szCs w:val="20"/>
    </w:rPr>
  </w:style>
  <w:style w:type="character" w:customStyle="1" w:styleId="AklamaMetniChar">
    <w:name w:val="Açıklama Metni Char"/>
    <w:basedOn w:val="VarsaylanParagrafYazTipi"/>
    <w:link w:val="AklamaMetni"/>
    <w:uiPriority w:val="99"/>
    <w:semiHidden/>
    <w:rsid w:val="0015737C"/>
    <w:rPr>
      <w:rFonts w:ascii="Times New Roman" w:eastAsia="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15737C"/>
    <w:rPr>
      <w:b/>
      <w:bCs/>
    </w:rPr>
  </w:style>
  <w:style w:type="character" w:customStyle="1" w:styleId="AklamaKonusuChar">
    <w:name w:val="Açıklama Konusu Char"/>
    <w:basedOn w:val="AklamaMetniChar"/>
    <w:link w:val="AklamaKonusu"/>
    <w:uiPriority w:val="99"/>
    <w:semiHidden/>
    <w:rsid w:val="0015737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sirin@ayd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5987-D610-4FFD-80F5-B3087851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cp:revision>
  <cp:lastPrinted>2012-06-07T13:51:00Z</cp:lastPrinted>
  <dcterms:created xsi:type="dcterms:W3CDTF">2017-12-30T12:51:00Z</dcterms:created>
  <dcterms:modified xsi:type="dcterms:W3CDTF">2018-01-25T20:41:00Z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